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9C" w:rsidRPr="006F2A9C" w:rsidRDefault="006F2A9C" w:rsidP="006F2A9C">
      <w:pPr>
        <w:shd w:val="clear" w:color="auto" w:fill="FFFFFF"/>
        <w:spacing w:after="170" w:line="240" w:lineRule="auto"/>
        <w:outlineLvl w:val="0"/>
        <w:rPr>
          <w:rFonts w:ascii="Verdana" w:eastAsia="Times New Roman" w:hAnsi="Verdana" w:cs="Times New Roman"/>
          <w:b/>
          <w:bCs/>
          <w:color w:val="0B0B0B"/>
          <w:kern w:val="36"/>
          <w:sz w:val="20"/>
          <w:szCs w:val="20"/>
        </w:rPr>
      </w:pPr>
      <w:r w:rsidRPr="006F2A9C">
        <w:rPr>
          <w:rFonts w:ascii="Verdana" w:eastAsia="Times New Roman" w:hAnsi="Verdana" w:cs="Times New Roman"/>
          <w:b/>
          <w:bCs/>
          <w:color w:val="0B0B0B"/>
          <w:kern w:val="36"/>
          <w:sz w:val="20"/>
          <w:szCs w:val="20"/>
        </w:rPr>
        <w:t>ГИА — 11</w:t>
      </w:r>
    </w:p>
    <w:p w:rsidR="006F2A9C" w:rsidRPr="006F2A9C" w:rsidRDefault="006F2A9C" w:rsidP="006F2A9C">
      <w:pPr>
        <w:shd w:val="clear" w:color="auto" w:fill="FFFFFF"/>
        <w:spacing w:after="113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0"/>
          <w:szCs w:val="20"/>
        </w:rPr>
      </w:pPr>
      <w:r w:rsidRPr="006F2A9C">
        <w:rPr>
          <w:rFonts w:ascii="inherit" w:eastAsia="Times New Roman" w:hAnsi="inherit" w:cs="Times New Roman"/>
          <w:b/>
          <w:bCs/>
          <w:color w:val="800080"/>
          <w:sz w:val="20"/>
        </w:rPr>
        <w:t>1. Информация об организации итогового сочинения (изложения) (ИС-11)</w:t>
      </w:r>
    </w:p>
    <w:p w:rsidR="006F2A9C" w:rsidRPr="006F2A9C" w:rsidRDefault="006F2A9C" w:rsidP="006F2A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1.1. Подача заявлений на участие в ИС-11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71"/>
        <w:gridCol w:w="2763"/>
        <w:gridCol w:w="3447"/>
      </w:tblGrid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Категории участников ИС-11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участия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ИС-11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текущего года (обучающиеся школ и экстерны) подают </w:t>
            </w:r>
            <w:hyperlink r:id="rId5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организациях, в которых проходят обучение;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срок: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 07 декабря 2022 г. (регистрация осуществляется до 23 ноября 2022 г. включительно)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сроки: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 февраля 2023 г. (регистрация осуществляется до 18 января 2023 г. включительно)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03 мая 2023 г. (регистрация осуществляется до 19 апреля 2023 г. включительно)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СПО подают </w:t>
            </w:r>
            <w:hyperlink r:id="rId6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в иностранных образовательных организациях подают </w:t>
            </w:r>
            <w:hyperlink r:id="rId7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 участника </w:t>
            </w:r>
            <w:hyperlink r:id="rId8" w:tgtFrame="_blank" w:history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 подают </w:t>
            </w:r>
            <w:hyperlink r:id="rId9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ИС-11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2A9C" w:rsidRPr="006F2A9C" w:rsidRDefault="006F2A9C" w:rsidP="006F2A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Заявления на ИС-11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подаются </w:t>
      </w: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лично 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6F2A9C" w:rsidRPr="006F2A9C" w:rsidRDefault="006F2A9C" w:rsidP="006F2A9C">
      <w:pPr>
        <w:shd w:val="clear" w:color="auto" w:fill="FFFFFF"/>
        <w:spacing w:after="227" w:line="227" w:lineRule="atLeast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1.2. Официальное ознакомление с результатами ИС-11:</w:t>
      </w:r>
    </w:p>
    <w:tbl>
      <w:tblPr>
        <w:tblW w:w="7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85"/>
        <w:gridCol w:w="2980"/>
        <w:gridCol w:w="2046"/>
      </w:tblGrid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участников ИС-11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ИС-11 / сроки ознакомления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текущего года (обучающиеся школ и экстерны);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07 декабря 2022 г. / не позднее 19   декабря 2022 г.;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 февраля 2023 г. / не позднее 14 февраля 2023 г.;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03 мая 2023 г. / не позднее 12 мая 2023 г.  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иностранных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  участника ИС-11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выпускники прошлых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2A9C" w:rsidRPr="006F2A9C" w:rsidRDefault="006F2A9C" w:rsidP="006F2A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Также с результатами и изображениями бланков ИС-11 можно ознакомиться на официальном портале </w:t>
      </w:r>
      <w:hyperlink r:id="rId10" w:tgtFrame="_blank" w:history="1">
        <w:r w:rsidRPr="006F2A9C">
          <w:rPr>
            <w:rFonts w:ascii="Verdana" w:eastAsia="Times New Roman" w:hAnsi="Verdana" w:cs="Times New Roman"/>
            <w:color w:val="337AB7"/>
            <w:sz w:val="16"/>
          </w:rPr>
          <w:t>http://check.ege.edu.ru/</w:t>
        </w:r>
      </w:hyperlink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 (неофициальное ознакомление).  </w:t>
      </w:r>
    </w:p>
    <w:p w:rsidR="006F2A9C" w:rsidRPr="006F2A9C" w:rsidRDefault="006F2A9C" w:rsidP="006F2A9C">
      <w:pPr>
        <w:shd w:val="clear" w:color="auto" w:fill="FFFFFF"/>
        <w:spacing w:after="227" w:line="227" w:lineRule="atLeast"/>
        <w:jc w:val="center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800080"/>
          <w:sz w:val="16"/>
          <w:szCs w:val="16"/>
        </w:rPr>
        <w:t>2. Информация об организации государственной итоговой аттестации по образовательным программам основного общего образования в форме ЕДИНОГО государственного экзамена и государственного выпускного экзамена (ГИА-11)</w:t>
      </w:r>
    </w:p>
    <w:p w:rsidR="006F2A9C" w:rsidRPr="006F2A9C" w:rsidRDefault="006F2A9C" w:rsidP="006F2A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2.1. 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Подача заявлений на участие в ГИА-11 осуществляется </w:t>
      </w: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до 01 февраля 2023 г. (включительно).</w:t>
      </w:r>
    </w:p>
    <w:tbl>
      <w:tblPr>
        <w:tblW w:w="7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54"/>
        <w:gridCol w:w="2969"/>
        <w:gridCol w:w="1388"/>
      </w:tblGrid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участия</w:t>
            </w:r>
          </w:p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в ГИА-11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текущего года (обучающиеся школ и экстерны) подают </w:t>
            </w:r>
            <w:hyperlink r:id="rId11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ЕГЭ</w:t>
              </w:r>
            </w:hyperlink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12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заявление на участие в ГВЭ-11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организациях, в которых проходят обучение;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образовательных организациях, в которых проходят обучение;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период (май-июль)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СПО подают </w:t>
            </w:r>
            <w:hyperlink r:id="rId13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период (май-июль)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в иностранных образовательных организациях подают </w:t>
            </w:r>
            <w:hyperlink r:id="rId14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  участника ЕГЭ </w:t>
            </w:r>
            <w:hyperlink r:id="rId15" w:tgtFrame="_blank" w:history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период (май-июль)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 подают </w:t>
            </w:r>
            <w:hyperlink r:id="rId16" w:tgtFrame="_blank" w:history="1">
              <w:r w:rsidRPr="006F2A9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период (май-июль)</w:t>
            </w:r>
          </w:p>
        </w:tc>
      </w:tr>
    </w:tbl>
    <w:p w:rsidR="006F2A9C" w:rsidRPr="006F2A9C" w:rsidRDefault="006F2A9C" w:rsidP="006F2A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Заявления на ЕГЭ и ГВЭ-11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подаются </w:t>
      </w: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лично 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6F2A9C" w:rsidRPr="006F2A9C" w:rsidRDefault="006F2A9C" w:rsidP="006F2A9C">
      <w:pPr>
        <w:shd w:val="clear" w:color="auto" w:fill="FFFFFF"/>
        <w:spacing w:after="227" w:line="227" w:lineRule="atLeast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2.2. Проведение ГИА-11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организуется в соответствии с </w:t>
      </w: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 xml:space="preserve">расписанием, утвержденным </w:t>
      </w:r>
      <w:proofErr w:type="spellStart"/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Рособрнадзором</w:t>
      </w:r>
      <w:proofErr w:type="spellEnd"/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, 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в пунктах проведения экзаменов (ППЭ).  </w:t>
      </w:r>
    </w:p>
    <w:p w:rsidR="006F2A9C" w:rsidRPr="006F2A9C" w:rsidRDefault="006F2A9C" w:rsidP="006F2A9C">
      <w:pPr>
        <w:shd w:val="clear" w:color="auto" w:fill="FFFFFF"/>
        <w:spacing w:after="227" w:line="227" w:lineRule="atLeast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2.3. Официальное ознакомление с результатами ГИА-11: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25"/>
        <w:gridCol w:w="3276"/>
        <w:gridCol w:w="3480"/>
      </w:tblGrid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227" w:line="227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2A9C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ознакомления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текущего года (обучающиеся школ 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экстерны);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организациях, в которых 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позднее 1 календарного дня со дня утверждения </w:t>
            </w: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ГЭК Волгоградской области (согласно графику)</w:t>
            </w: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иностранных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  участника ЕГЭ </w:t>
            </w:r>
            <w:hyperlink r:id="rId17" w:tgtFrame="_blank" w:history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9C" w:rsidRPr="006F2A9C" w:rsidTr="006F2A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F2A9C" w:rsidRPr="006F2A9C" w:rsidRDefault="006F2A9C" w:rsidP="006F2A9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 подают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A9C" w:rsidRPr="006F2A9C" w:rsidRDefault="006F2A9C" w:rsidP="006F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2A9C" w:rsidRPr="006F2A9C" w:rsidRDefault="006F2A9C" w:rsidP="006F2A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Также с результатами и изображениями бланков ГИА-11 можно ознакомиться на официальном портале </w:t>
      </w:r>
      <w:hyperlink r:id="rId18" w:history="1">
        <w:r w:rsidRPr="006F2A9C">
          <w:rPr>
            <w:rFonts w:ascii="Verdana" w:eastAsia="Times New Roman" w:hAnsi="Verdana" w:cs="Times New Roman"/>
            <w:color w:val="337AB7"/>
            <w:sz w:val="16"/>
          </w:rPr>
          <w:t>http://check.ege.edu.ru/</w:t>
        </w:r>
      </w:hyperlink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(неофициальное ознакомление).</w:t>
      </w:r>
    </w:p>
    <w:p w:rsidR="006F2A9C" w:rsidRPr="006F2A9C" w:rsidRDefault="006F2A9C" w:rsidP="006F2A9C">
      <w:pPr>
        <w:shd w:val="clear" w:color="auto" w:fill="FFFFFF"/>
        <w:spacing w:after="227" w:line="227" w:lineRule="atLeast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2.4. Информация о сроках, местах и порядке подачи и рассмотрения апелляций</w:t>
      </w:r>
    </w:p>
    <w:p w:rsidR="006F2A9C" w:rsidRPr="006F2A9C" w:rsidRDefault="006F2A9C" w:rsidP="006F2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color w:val="0A0A0A"/>
          <w:sz w:val="16"/>
          <w:szCs w:val="16"/>
          <w:u w:val="single"/>
        </w:rPr>
        <w:t>Апелляцию о нарушении установленного Порядка проведения ГИА-11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участник экзамена подаёт </w:t>
      </w: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в день проведения экзамена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по соответствующему учебному предмету члену ГЭК, не покидая ППЭ. 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:rsidR="006F2A9C" w:rsidRPr="006F2A9C" w:rsidRDefault="006F2A9C" w:rsidP="006F2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color w:val="0A0A0A"/>
          <w:sz w:val="16"/>
          <w:szCs w:val="16"/>
          <w:u w:val="single"/>
        </w:rPr>
        <w:t>Апелляция о несогласии с выставленными баллами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подаётся в течение </w:t>
      </w:r>
      <w:r w:rsidRPr="006F2A9C">
        <w:rPr>
          <w:rFonts w:ascii="Verdana" w:eastAsia="Times New Roman" w:hAnsi="Verdana" w:cs="Times New Roman"/>
          <w:b/>
          <w:bCs/>
          <w:color w:val="0A0A0A"/>
          <w:sz w:val="16"/>
          <w:szCs w:val="16"/>
        </w:rPr>
        <w:t>двух рабочих дней,</w:t>
      </w: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ГИА-11 или их родителями (законными представителями</w:t>
      </w:r>
      <w:proofErr w:type="gramStart"/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)в</w:t>
      </w:r>
      <w:proofErr w:type="gramEnd"/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 xml:space="preserve"> местах подачи заявления на участие в ГИА-11.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6F2A9C" w:rsidRPr="006F2A9C" w:rsidRDefault="006F2A9C" w:rsidP="006F2A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16"/>
          <w:szCs w:val="16"/>
        </w:rPr>
      </w:pPr>
      <w:r w:rsidRPr="006F2A9C">
        <w:rPr>
          <w:rFonts w:ascii="Verdana" w:eastAsia="Times New Roman" w:hAnsi="Verdana" w:cs="Times New Roman"/>
          <w:color w:val="0A0A0A"/>
          <w:sz w:val="16"/>
          <w:szCs w:val="16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:rsidR="009F43DA" w:rsidRDefault="009F43DA"/>
    <w:sectPr w:rsidR="009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C45"/>
    <w:multiLevelType w:val="multilevel"/>
    <w:tmpl w:val="B19C4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E5315"/>
    <w:multiLevelType w:val="multilevel"/>
    <w:tmpl w:val="1FF68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E36F9"/>
    <w:multiLevelType w:val="multilevel"/>
    <w:tmpl w:val="38F21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E2BE3"/>
    <w:multiLevelType w:val="multilevel"/>
    <w:tmpl w:val="A462B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F542A"/>
    <w:multiLevelType w:val="multilevel"/>
    <w:tmpl w:val="1C4E3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A0159"/>
    <w:multiLevelType w:val="multilevel"/>
    <w:tmpl w:val="CC128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6148A"/>
    <w:multiLevelType w:val="multilevel"/>
    <w:tmpl w:val="7270A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31657"/>
    <w:multiLevelType w:val="multilevel"/>
    <w:tmpl w:val="839A2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D7FEE"/>
    <w:multiLevelType w:val="multilevel"/>
    <w:tmpl w:val="3D56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334C0"/>
    <w:multiLevelType w:val="multilevel"/>
    <w:tmpl w:val="C11AA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B7A1C"/>
    <w:multiLevelType w:val="multilevel"/>
    <w:tmpl w:val="88022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93681"/>
    <w:multiLevelType w:val="multilevel"/>
    <w:tmpl w:val="3FDA2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D4E40"/>
    <w:multiLevelType w:val="multilevel"/>
    <w:tmpl w:val="5A98F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FB508F"/>
    <w:multiLevelType w:val="multilevel"/>
    <w:tmpl w:val="AE347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76F74"/>
    <w:multiLevelType w:val="multilevel"/>
    <w:tmpl w:val="1BC60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027C1"/>
    <w:multiLevelType w:val="multilevel"/>
    <w:tmpl w:val="AF68B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9677D"/>
    <w:multiLevelType w:val="multilevel"/>
    <w:tmpl w:val="E834C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6"/>
  </w:num>
  <w:num w:numId="5">
    <w:abstractNumId w:val="1"/>
  </w:num>
  <w:num w:numId="6">
    <w:abstractNumId w:val="8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2A9C"/>
    <w:rsid w:val="006F2A9C"/>
    <w:rsid w:val="009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F2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F2A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F2A9C"/>
    <w:rPr>
      <w:b/>
      <w:bCs/>
    </w:rPr>
  </w:style>
  <w:style w:type="paragraph" w:styleId="a4">
    <w:name w:val="Normal (Web)"/>
    <w:basedOn w:val="a"/>
    <w:uiPriority w:val="99"/>
    <w:unhideWhenUsed/>
    <w:rsid w:val="006F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2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pkro.ru/wp-content/uploads/2022/10/kontakty-mouo.doc" TargetMode="External"/><Relationship Id="rId13" Type="http://schemas.openxmlformats.org/officeDocument/2006/relationships/hyperlink" Target="http://vgapkro.ru/wp-content/uploads/2021/12/zayavlenie-na-ege-2022.doc" TargetMode="External"/><Relationship Id="rId18" Type="http://schemas.openxmlformats.org/officeDocument/2006/relationships/hyperlink" Target="http://check.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gapkro.ru/wp-content/uploads/2021/11/zayavleniya-na-is-11-vpl-i-spo-2022.doc" TargetMode="External"/><Relationship Id="rId12" Type="http://schemas.openxmlformats.org/officeDocument/2006/relationships/hyperlink" Target="http://vgapkro.ru/wp-content/uploads/2021/12/zayavlenie-na-gve-11-2022.doc" TargetMode="External"/><Relationship Id="rId17" Type="http://schemas.openxmlformats.org/officeDocument/2006/relationships/hyperlink" Target="http://vgapkro.ru/wp-content/uploads/2022/10/kontakty-mouo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vgapkro.ru/wp-content/uploads/2021/12/zayavlenie-na-ege-2022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gapkro.ru/wp-content/uploads/2021/11/zayavleniya-na-is-11-vpl-i-spo-2022.doc" TargetMode="External"/><Relationship Id="rId11" Type="http://schemas.openxmlformats.org/officeDocument/2006/relationships/hyperlink" Target="http://vgapkro.ru/wp-content/uploads/2021/12/zayavlenie-na-ege-2022.doc" TargetMode="External"/><Relationship Id="rId5" Type="http://schemas.openxmlformats.org/officeDocument/2006/relationships/hyperlink" Target="http://vgapkro.ru/wp-content/uploads/2021/11/zayavleniya-na-is-11-vtg-2022.doc" TargetMode="External"/><Relationship Id="rId15" Type="http://schemas.openxmlformats.org/officeDocument/2006/relationships/hyperlink" Target="http://vgapkro.ru/wp-content/uploads/2022/10/kontakty-mouo.doc" TargetMode="External"/><Relationship Id="rId10" Type="http://schemas.openxmlformats.org/officeDocument/2006/relationships/hyperlink" Target="http://check.ege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gapkro.ru/wp-content/uploads/2021/11/zayavleniya-na-is-11-vpl-i-spo-2022.doc" TargetMode="External"/><Relationship Id="rId14" Type="http://schemas.openxmlformats.org/officeDocument/2006/relationships/hyperlink" Target="http://vgapkro.ru/wp-content/uploads/2021/12/zayavlenie-na-ege-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Осыпа Сергей Юрьевич</dc:creator>
  <cp:keywords/>
  <dc:description/>
  <cp:lastModifiedBy>Осыпа Сергей Юрьевич</cp:lastModifiedBy>
  <cp:revision>3</cp:revision>
  <dcterms:created xsi:type="dcterms:W3CDTF">2022-11-03T10:59:00Z</dcterms:created>
  <dcterms:modified xsi:type="dcterms:W3CDTF">2022-11-03T10:59:00Z</dcterms:modified>
</cp:coreProperties>
</file>